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C996" w14:textId="0B530EBB" w:rsidR="001F17B8" w:rsidRDefault="00F87A8F">
      <w:r>
        <w:t xml:space="preserve">Next Level Thinking: </w:t>
      </w:r>
      <w:r w:rsidR="00B138C3">
        <w:t>Understanding and Managing Crisis Series</w:t>
      </w:r>
    </w:p>
    <w:p w14:paraId="29B37A4C" w14:textId="6357B6AE" w:rsidR="00B138C3" w:rsidRDefault="00B138C3">
      <w:r>
        <w:t>With Chuck Weinstein, CPS</w:t>
      </w:r>
    </w:p>
    <w:p w14:paraId="6AAC4FF6" w14:textId="55EB4F16" w:rsidR="00EC2F24" w:rsidRDefault="001F17B8">
      <w:r>
        <w:t>As par</w:t>
      </w:r>
      <w:r w:rsidR="00D82ABD">
        <w:t xml:space="preserve">t of the </w:t>
      </w:r>
      <w:r>
        <w:t>DBSA Facilitator Training Series, 2022</w:t>
      </w:r>
    </w:p>
    <w:p w14:paraId="4E2EDA45" w14:textId="12B04EF1" w:rsidR="00B138C3" w:rsidRDefault="00B138C3">
      <w:r>
        <w:t xml:space="preserve">April 27, 28 and May </w:t>
      </w:r>
      <w:r w:rsidR="00DA1DC7">
        <w:t>3, 4</w:t>
      </w:r>
    </w:p>
    <w:p w14:paraId="6B5FB999" w14:textId="77777777" w:rsidR="008D4D67" w:rsidRDefault="008D4D67" w:rsidP="008D4D67"/>
    <w:p w14:paraId="4A26AD2B" w14:textId="77777777" w:rsidR="008D4D67" w:rsidRDefault="008D4D67" w:rsidP="008D4D67"/>
    <w:p w14:paraId="25E1057C" w14:textId="77777777" w:rsidR="008D4D67" w:rsidRDefault="008D4D67" w:rsidP="008D4D67"/>
    <w:p w14:paraId="01F63C3B" w14:textId="2B0BB273" w:rsidR="008D4D67" w:rsidRDefault="008D4D67" w:rsidP="008D4D67">
      <w:r>
        <w:t>Module 1:</w:t>
      </w:r>
    </w:p>
    <w:p w14:paraId="0EE5C30A" w14:textId="410149DF" w:rsidR="00963EAA" w:rsidRDefault="001D183F">
      <w:r>
        <w:t xml:space="preserve">Understanding Crisis &amp; </w:t>
      </w:r>
      <w:r w:rsidR="000F13E5">
        <w:t>Crisis as Opportunity for Positive Change within a Peer led Support Group</w:t>
      </w:r>
    </w:p>
    <w:p w14:paraId="6F6AE2D6" w14:textId="71E59082" w:rsidR="00DA1DC7" w:rsidRDefault="00963EAA">
      <w:r>
        <w:t xml:space="preserve">Wednesday </w:t>
      </w:r>
      <w:r w:rsidR="00DA1DC7">
        <w:t>April 27, 2022</w:t>
      </w:r>
    </w:p>
    <w:p w14:paraId="713C8B80" w14:textId="77777777" w:rsidR="00DA1DC7" w:rsidRDefault="00DA1DC7"/>
    <w:p w14:paraId="71E054B5" w14:textId="6C985542" w:rsidR="008D4D67" w:rsidRDefault="008D4D67" w:rsidP="008D4D67">
      <w:r>
        <w:t>Module 2:</w:t>
      </w:r>
    </w:p>
    <w:p w14:paraId="5DB8085B" w14:textId="76B28402" w:rsidR="00963EAA" w:rsidRDefault="000F13E5">
      <w:r>
        <w:t>Basics of Crisis Management within the Peer led Support Group</w:t>
      </w:r>
    </w:p>
    <w:p w14:paraId="429FC651" w14:textId="1F781B32" w:rsidR="00DA1DC7" w:rsidRDefault="00963EAA">
      <w:r>
        <w:t xml:space="preserve">Thursday </w:t>
      </w:r>
      <w:r w:rsidR="00DA1DC7">
        <w:t>April 28, 2022</w:t>
      </w:r>
    </w:p>
    <w:p w14:paraId="10392FD7" w14:textId="77777777" w:rsidR="008D4D67" w:rsidRDefault="008D4D67" w:rsidP="008D4D67"/>
    <w:p w14:paraId="35DC481D" w14:textId="65B2CFE2" w:rsidR="008D4D67" w:rsidRDefault="008D4D67" w:rsidP="008D4D67">
      <w:r>
        <w:t xml:space="preserve">Module 3: </w:t>
      </w:r>
    </w:p>
    <w:p w14:paraId="5076BC61" w14:textId="52B6096A" w:rsidR="00963EAA" w:rsidRDefault="000F13E5">
      <w:r>
        <w:t xml:space="preserve">Tools to </w:t>
      </w:r>
      <w:r w:rsidR="008A5A3F">
        <w:t>Use in Crisis Management within the Peer led Support Group</w:t>
      </w:r>
      <w:r w:rsidR="00C74980">
        <w:t>:</w:t>
      </w:r>
    </w:p>
    <w:p w14:paraId="1946288F" w14:textId="782577ED" w:rsidR="00DA1DC7" w:rsidRDefault="00963EAA">
      <w:r>
        <w:t xml:space="preserve">Tuesday </w:t>
      </w:r>
      <w:r w:rsidR="00DA1DC7">
        <w:t>May 3, 2022</w:t>
      </w:r>
    </w:p>
    <w:p w14:paraId="73693578" w14:textId="77777777" w:rsidR="008D4D67" w:rsidRDefault="008D4D67"/>
    <w:p w14:paraId="616B1214" w14:textId="6ECEE436" w:rsidR="00DA1DC7" w:rsidRDefault="008D4D67">
      <w:r>
        <w:t xml:space="preserve">Module 4: </w:t>
      </w:r>
    </w:p>
    <w:p w14:paraId="1D057799" w14:textId="7D014E7B" w:rsidR="00963EAA" w:rsidRDefault="008A5A3F">
      <w:r>
        <w:t xml:space="preserve">Creating a Crisis Plan for your </w:t>
      </w:r>
      <w:r w:rsidR="008263D3">
        <w:t>Peer led Support Group</w:t>
      </w:r>
    </w:p>
    <w:p w14:paraId="532DF0BC" w14:textId="7625A3AF" w:rsidR="00DA1DC7" w:rsidRDefault="00963EAA">
      <w:r>
        <w:t xml:space="preserve">Wednesday </w:t>
      </w:r>
      <w:r w:rsidR="00DA1DC7">
        <w:t>May 4, 2022</w:t>
      </w:r>
    </w:p>
    <w:p w14:paraId="585B372E" w14:textId="1729F6F4" w:rsidR="00DA1DC7" w:rsidRDefault="00DA1DC7"/>
    <w:p w14:paraId="702AEFB1" w14:textId="77777777" w:rsidR="00150850" w:rsidRDefault="00150850"/>
    <w:p w14:paraId="65491084" w14:textId="73C589FB" w:rsidR="00540D5B" w:rsidRDefault="00A11070">
      <w:r>
        <w:t>Areas of Next Level Thinking</w:t>
      </w:r>
      <w:r w:rsidR="007815AF">
        <w:t xml:space="preserve"> that will be explored in the four modules on Crisis</w:t>
      </w:r>
      <w:r>
        <w:t xml:space="preserve">: </w:t>
      </w:r>
    </w:p>
    <w:p w14:paraId="354D0817" w14:textId="085FBC43" w:rsidR="00540D5B" w:rsidRDefault="008F3497">
      <w:pPr>
        <w:rPr>
          <w:rFonts w:ascii="NexusSansWebPro" w:hAnsi="NexusSansWebPro"/>
          <w:color w:val="505050"/>
          <w:shd w:val="clear" w:color="auto" w:fill="FFFFFF"/>
        </w:rPr>
      </w:pPr>
      <w:r>
        <w:rPr>
          <w:rFonts w:ascii="NexusSansWebPro" w:hAnsi="NexusSansWebPro"/>
          <w:color w:val="505050"/>
          <w:shd w:val="clear" w:color="auto" w:fill="FFFFFF"/>
        </w:rPr>
        <w:t>S</w:t>
      </w:r>
      <w:r w:rsidR="00150850">
        <w:rPr>
          <w:rFonts w:ascii="NexusSansWebPro" w:hAnsi="NexusSansWebPro"/>
          <w:color w:val="505050"/>
          <w:shd w:val="clear" w:color="auto" w:fill="FFFFFF"/>
        </w:rPr>
        <w:t>trategic management</w:t>
      </w:r>
      <w:r w:rsidR="00A11070">
        <w:rPr>
          <w:rFonts w:ascii="NexusSansWebPro" w:hAnsi="NexusSansWebPro"/>
          <w:color w:val="505050"/>
          <w:shd w:val="clear" w:color="auto" w:fill="FFFFFF"/>
        </w:rPr>
        <w:t xml:space="preserve"> of the peer led support </w:t>
      </w:r>
      <w:r w:rsidR="00540D5B">
        <w:rPr>
          <w:rFonts w:ascii="NexusSansWebPro" w:hAnsi="NexusSansWebPro"/>
          <w:color w:val="505050"/>
          <w:shd w:val="clear" w:color="auto" w:fill="FFFFFF"/>
        </w:rPr>
        <w:t>group.</w:t>
      </w:r>
      <w:r w:rsidR="00150850">
        <w:rPr>
          <w:rFonts w:ascii="NexusSansWebPro" w:hAnsi="NexusSansWebPro"/>
          <w:color w:val="505050"/>
          <w:shd w:val="clear" w:color="auto" w:fill="FFFFFF"/>
        </w:rPr>
        <w:t xml:space="preserve"> </w:t>
      </w:r>
    </w:p>
    <w:p w14:paraId="2E97D960" w14:textId="592854F0" w:rsidR="00540D5B" w:rsidRDefault="008F3497">
      <w:pPr>
        <w:rPr>
          <w:rFonts w:ascii="NexusSansWebPro" w:hAnsi="NexusSansWebPro"/>
          <w:color w:val="505050"/>
          <w:shd w:val="clear" w:color="auto" w:fill="FFFFFF"/>
        </w:rPr>
      </w:pPr>
      <w:r>
        <w:rPr>
          <w:rFonts w:ascii="NexusSansWebPro" w:hAnsi="NexusSansWebPro"/>
          <w:color w:val="505050"/>
          <w:shd w:val="clear" w:color="auto" w:fill="FFFFFF"/>
        </w:rPr>
        <w:t>D</w:t>
      </w:r>
      <w:r w:rsidR="00150850">
        <w:rPr>
          <w:rFonts w:ascii="NexusSansWebPro" w:hAnsi="NexusSansWebPro"/>
          <w:color w:val="505050"/>
          <w:shd w:val="clear" w:color="auto" w:fill="FFFFFF"/>
        </w:rPr>
        <w:t>ecision making</w:t>
      </w:r>
      <w:r w:rsidR="00540D5B">
        <w:rPr>
          <w:rFonts w:ascii="NexusSansWebPro" w:hAnsi="NexusSansWebPro"/>
          <w:color w:val="505050"/>
          <w:shd w:val="clear" w:color="auto" w:fill="FFFFFF"/>
        </w:rPr>
        <w:t xml:space="preserve"> during times of stress.</w:t>
      </w:r>
    </w:p>
    <w:p w14:paraId="077ABB26" w14:textId="77777777" w:rsidR="008F3497" w:rsidRDefault="008F3497">
      <w:pPr>
        <w:rPr>
          <w:rFonts w:ascii="NexusSansWebPro" w:hAnsi="NexusSansWebPro"/>
          <w:color w:val="505050"/>
          <w:shd w:val="clear" w:color="auto" w:fill="FFFFFF"/>
        </w:rPr>
      </w:pPr>
      <w:r>
        <w:rPr>
          <w:rFonts w:ascii="NexusSansWebPro" w:hAnsi="NexusSansWebPro"/>
          <w:color w:val="505050"/>
          <w:shd w:val="clear" w:color="auto" w:fill="FFFFFF"/>
        </w:rPr>
        <w:t>How to anticipate surprise.</w:t>
      </w:r>
    </w:p>
    <w:p w14:paraId="584FD576" w14:textId="77777777" w:rsidR="008F3497" w:rsidRDefault="008F3497">
      <w:pPr>
        <w:rPr>
          <w:rFonts w:ascii="NexusSansWebPro" w:hAnsi="NexusSansWebPro"/>
          <w:color w:val="505050"/>
          <w:shd w:val="clear" w:color="auto" w:fill="FFFFFF"/>
        </w:rPr>
      </w:pPr>
      <w:r>
        <w:rPr>
          <w:rFonts w:ascii="NexusSansWebPro" w:hAnsi="NexusSansWebPro"/>
          <w:color w:val="505050"/>
          <w:shd w:val="clear" w:color="auto" w:fill="FFFFFF"/>
        </w:rPr>
        <w:t xml:space="preserve">Making </w:t>
      </w:r>
      <w:r w:rsidR="00150850">
        <w:rPr>
          <w:rFonts w:ascii="NexusSansWebPro" w:hAnsi="NexusSansWebPro"/>
          <w:color w:val="505050"/>
          <w:shd w:val="clear" w:color="auto" w:fill="FFFFFF"/>
        </w:rPr>
        <w:t>critical decision</w:t>
      </w:r>
      <w:r>
        <w:rPr>
          <w:rFonts w:ascii="NexusSansWebPro" w:hAnsi="NexusSansWebPro"/>
          <w:color w:val="505050"/>
          <w:shd w:val="clear" w:color="auto" w:fill="FFFFFF"/>
        </w:rPr>
        <w:t>s.</w:t>
      </w:r>
    </w:p>
    <w:p w14:paraId="40074730" w14:textId="77777777" w:rsidR="008F3497" w:rsidRDefault="008F3497">
      <w:pPr>
        <w:rPr>
          <w:rFonts w:ascii="NexusSansWebPro" w:hAnsi="NexusSansWebPro"/>
          <w:color w:val="505050"/>
          <w:shd w:val="clear" w:color="auto" w:fill="FFFFFF"/>
        </w:rPr>
      </w:pPr>
      <w:r>
        <w:rPr>
          <w:rFonts w:ascii="NexusSansWebPro" w:hAnsi="NexusSansWebPro"/>
          <w:color w:val="505050"/>
          <w:shd w:val="clear" w:color="auto" w:fill="FFFFFF"/>
        </w:rPr>
        <w:t>C</w:t>
      </w:r>
      <w:r w:rsidR="00150850">
        <w:rPr>
          <w:rFonts w:ascii="NexusSansWebPro" w:hAnsi="NexusSansWebPro"/>
          <w:color w:val="505050"/>
          <w:shd w:val="clear" w:color="auto" w:fill="FFFFFF"/>
        </w:rPr>
        <w:t>risis management</w:t>
      </w:r>
      <w:r>
        <w:rPr>
          <w:rFonts w:ascii="NexusSansWebPro" w:hAnsi="NexusSansWebPro"/>
          <w:color w:val="505050"/>
          <w:shd w:val="clear" w:color="auto" w:fill="FFFFFF"/>
        </w:rPr>
        <w:t>.</w:t>
      </w:r>
    </w:p>
    <w:p w14:paraId="4D9C73EB" w14:textId="77777777" w:rsidR="00FE1EEE" w:rsidRDefault="00FE1EEE">
      <w:pPr>
        <w:rPr>
          <w:rFonts w:ascii="NexusSansWebPro" w:hAnsi="NexusSansWebPro"/>
          <w:color w:val="505050"/>
          <w:shd w:val="clear" w:color="auto" w:fill="FFFFFF"/>
        </w:rPr>
      </w:pPr>
      <w:r>
        <w:rPr>
          <w:rFonts w:ascii="NexusSansWebPro" w:hAnsi="NexusSansWebPro"/>
          <w:color w:val="505050"/>
          <w:shd w:val="clear" w:color="auto" w:fill="FFFFFF"/>
        </w:rPr>
        <w:t>S</w:t>
      </w:r>
      <w:r w:rsidR="00150850">
        <w:rPr>
          <w:rFonts w:ascii="NexusSansWebPro" w:hAnsi="NexusSansWebPro"/>
          <w:color w:val="505050"/>
          <w:shd w:val="clear" w:color="auto" w:fill="FFFFFF"/>
        </w:rPr>
        <w:t>trategies</w:t>
      </w:r>
      <w:r>
        <w:rPr>
          <w:rFonts w:ascii="NexusSansWebPro" w:hAnsi="NexusSansWebPro"/>
          <w:color w:val="505050"/>
          <w:shd w:val="clear" w:color="auto" w:fill="FFFFFF"/>
        </w:rPr>
        <w:t xml:space="preserve"> for success.</w:t>
      </w:r>
    </w:p>
    <w:p w14:paraId="4EBFAC7C" w14:textId="77777777" w:rsidR="00FE1EEE" w:rsidRDefault="00FE1EEE">
      <w:pPr>
        <w:rPr>
          <w:rFonts w:ascii="NexusSansWebPro" w:hAnsi="NexusSansWebPro"/>
          <w:color w:val="505050"/>
          <w:shd w:val="clear" w:color="auto" w:fill="FFFFFF"/>
        </w:rPr>
      </w:pPr>
      <w:r>
        <w:rPr>
          <w:rFonts w:ascii="NexusSansWebPro" w:hAnsi="NexusSansWebPro"/>
          <w:color w:val="505050"/>
          <w:shd w:val="clear" w:color="auto" w:fill="FFFFFF"/>
        </w:rPr>
        <w:t xml:space="preserve">Power and Fear of </w:t>
      </w:r>
      <w:r w:rsidR="00150850">
        <w:rPr>
          <w:rFonts w:ascii="NexusSansWebPro" w:hAnsi="NexusSansWebPro"/>
          <w:color w:val="505050"/>
          <w:shd w:val="clear" w:color="auto" w:fill="FFFFFF"/>
        </w:rPr>
        <w:t>change</w:t>
      </w:r>
      <w:r>
        <w:rPr>
          <w:rFonts w:ascii="NexusSansWebPro" w:hAnsi="NexusSansWebPro"/>
          <w:color w:val="505050"/>
          <w:shd w:val="clear" w:color="auto" w:fill="FFFFFF"/>
        </w:rPr>
        <w:t>.</w:t>
      </w:r>
    </w:p>
    <w:p w14:paraId="0DF8D968" w14:textId="77777777" w:rsidR="00452E70" w:rsidRDefault="00452E70">
      <w:pPr>
        <w:rPr>
          <w:rFonts w:ascii="NexusSansWebPro" w:hAnsi="NexusSansWebPro"/>
          <w:color w:val="505050"/>
          <w:shd w:val="clear" w:color="auto" w:fill="FFFFFF"/>
        </w:rPr>
      </w:pPr>
      <w:r>
        <w:rPr>
          <w:rFonts w:ascii="NexusSansWebPro" w:hAnsi="NexusSansWebPro"/>
          <w:color w:val="505050"/>
          <w:shd w:val="clear" w:color="auto" w:fill="FFFFFF"/>
        </w:rPr>
        <w:t>D</w:t>
      </w:r>
      <w:r w:rsidR="00150850">
        <w:rPr>
          <w:rFonts w:ascii="NexusSansWebPro" w:hAnsi="NexusSansWebPro"/>
          <w:color w:val="505050"/>
          <w:shd w:val="clear" w:color="auto" w:fill="FFFFFF"/>
        </w:rPr>
        <w:t xml:space="preserve">ecision </w:t>
      </w:r>
      <w:r>
        <w:rPr>
          <w:rFonts w:ascii="NexusSansWebPro" w:hAnsi="NexusSansWebPro"/>
          <w:color w:val="505050"/>
          <w:shd w:val="clear" w:color="auto" w:fill="FFFFFF"/>
        </w:rPr>
        <w:t>Trees to use during crisis</w:t>
      </w:r>
    </w:p>
    <w:p w14:paraId="6FAC00D8" w14:textId="77777777" w:rsidR="00452E70" w:rsidRDefault="00452E70">
      <w:pPr>
        <w:rPr>
          <w:rFonts w:ascii="NexusSansWebPro" w:hAnsi="NexusSansWebPro"/>
          <w:color w:val="505050"/>
          <w:shd w:val="clear" w:color="auto" w:fill="FFFFFF"/>
        </w:rPr>
      </w:pPr>
      <w:r>
        <w:rPr>
          <w:rFonts w:ascii="NexusSansWebPro" w:hAnsi="NexusSansWebPro"/>
          <w:color w:val="505050"/>
          <w:shd w:val="clear" w:color="auto" w:fill="FFFFFF"/>
        </w:rPr>
        <w:t>D</w:t>
      </w:r>
      <w:r w:rsidR="00150850">
        <w:rPr>
          <w:rFonts w:ascii="NexusSansWebPro" w:hAnsi="NexusSansWebPro"/>
          <w:color w:val="505050"/>
          <w:shd w:val="clear" w:color="auto" w:fill="FFFFFF"/>
        </w:rPr>
        <w:t>ecision theory</w:t>
      </w:r>
    </w:p>
    <w:p w14:paraId="344F6528" w14:textId="553328CB" w:rsidR="00452E70" w:rsidRDefault="00452E70">
      <w:pPr>
        <w:rPr>
          <w:rFonts w:ascii="NexusSansWebPro" w:hAnsi="NexusSansWebPro"/>
          <w:color w:val="505050"/>
          <w:shd w:val="clear" w:color="auto" w:fill="FFFFFF"/>
        </w:rPr>
      </w:pPr>
      <w:r>
        <w:rPr>
          <w:rFonts w:ascii="NexusSansWebPro" w:hAnsi="NexusSansWebPro"/>
          <w:color w:val="505050"/>
          <w:shd w:val="clear" w:color="auto" w:fill="FFFFFF"/>
        </w:rPr>
        <w:t>Ri</w:t>
      </w:r>
      <w:r w:rsidR="00B81EA3">
        <w:rPr>
          <w:rFonts w:ascii="NexusSansWebPro" w:hAnsi="NexusSansWebPro"/>
          <w:color w:val="505050"/>
          <w:shd w:val="clear" w:color="auto" w:fill="FFFFFF"/>
        </w:rPr>
        <w:t>s</w:t>
      </w:r>
      <w:r>
        <w:rPr>
          <w:rFonts w:ascii="NexusSansWebPro" w:hAnsi="NexusSansWebPro"/>
          <w:color w:val="505050"/>
          <w:shd w:val="clear" w:color="auto" w:fill="FFFFFF"/>
        </w:rPr>
        <w:t>k management</w:t>
      </w:r>
    </w:p>
    <w:p w14:paraId="3056B146" w14:textId="77777777" w:rsidR="00452E70" w:rsidRDefault="00452E70">
      <w:pPr>
        <w:rPr>
          <w:rFonts w:ascii="NexusSansWebPro" w:hAnsi="NexusSansWebPro"/>
          <w:color w:val="505050"/>
          <w:shd w:val="clear" w:color="auto" w:fill="FFFFFF"/>
        </w:rPr>
      </w:pPr>
      <w:r>
        <w:rPr>
          <w:rFonts w:ascii="NexusSansWebPro" w:hAnsi="NexusSansWebPro"/>
          <w:color w:val="505050"/>
          <w:shd w:val="clear" w:color="auto" w:fill="FFFFFF"/>
        </w:rPr>
        <w:t>Quality management</w:t>
      </w:r>
    </w:p>
    <w:p w14:paraId="5D48C8D9" w14:textId="6C119BBC" w:rsidR="007815AF" w:rsidRDefault="007815AF">
      <w:pPr>
        <w:rPr>
          <w:rFonts w:ascii="NexusSansWebPro" w:hAnsi="NexusSansWebPro"/>
          <w:color w:val="505050"/>
          <w:shd w:val="clear" w:color="auto" w:fill="FFFFFF"/>
        </w:rPr>
      </w:pPr>
      <w:r>
        <w:rPr>
          <w:rFonts w:ascii="NexusSansWebPro" w:hAnsi="NexusSansWebPro"/>
          <w:color w:val="505050"/>
          <w:shd w:val="clear" w:color="auto" w:fill="FFFFFF"/>
        </w:rPr>
        <w:t>Crisis management</w:t>
      </w:r>
    </w:p>
    <w:p w14:paraId="713DF784" w14:textId="7B998D9D" w:rsidR="00150850" w:rsidRDefault="00150850"/>
    <w:p w14:paraId="3C50099A" w14:textId="77777777" w:rsidR="00DA1DC7" w:rsidRDefault="00DA1DC7"/>
    <w:p w14:paraId="724A1890" w14:textId="77777777" w:rsidR="00DA1DC7" w:rsidRDefault="00DA1DC7"/>
    <w:p w14:paraId="74D2FE1A" w14:textId="77777777" w:rsidR="00D82ABD" w:rsidRDefault="00D82ABD"/>
    <w:p w14:paraId="70A1F1A4" w14:textId="77777777" w:rsidR="00D82ABD" w:rsidRDefault="00D82ABD"/>
    <w:sectPr w:rsidR="00D82ABD" w:rsidSect="0085087E">
      <w:pgSz w:w="12240" w:h="15840"/>
      <w:pgMar w:top="1152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usSansWeb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3D"/>
    <w:rsid w:val="000F13E5"/>
    <w:rsid w:val="00150850"/>
    <w:rsid w:val="001D183F"/>
    <w:rsid w:val="001F17B8"/>
    <w:rsid w:val="00452E70"/>
    <w:rsid w:val="00540D5B"/>
    <w:rsid w:val="007815AF"/>
    <w:rsid w:val="008263D3"/>
    <w:rsid w:val="00834B3D"/>
    <w:rsid w:val="0085087E"/>
    <w:rsid w:val="008A5A3F"/>
    <w:rsid w:val="008D4D67"/>
    <w:rsid w:val="008F3497"/>
    <w:rsid w:val="00963EAA"/>
    <w:rsid w:val="00A11070"/>
    <w:rsid w:val="00B138C3"/>
    <w:rsid w:val="00B81EA3"/>
    <w:rsid w:val="00C74980"/>
    <w:rsid w:val="00D82ABD"/>
    <w:rsid w:val="00DA1DC7"/>
    <w:rsid w:val="00EC2F24"/>
    <w:rsid w:val="00F87A8F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91BE0"/>
  <w15:chartTrackingRefBased/>
  <w15:docId w15:val="{6C7F725B-7953-4CC5-B2E0-52B3A590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4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Weinstein</dc:creator>
  <cp:keywords/>
  <dc:description/>
  <cp:lastModifiedBy>Jill Burgos</cp:lastModifiedBy>
  <cp:revision>2</cp:revision>
  <cp:lastPrinted>2022-04-14T12:59:00Z</cp:lastPrinted>
  <dcterms:created xsi:type="dcterms:W3CDTF">2022-04-14T13:44:00Z</dcterms:created>
  <dcterms:modified xsi:type="dcterms:W3CDTF">2022-04-14T13:44:00Z</dcterms:modified>
</cp:coreProperties>
</file>